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36" w:rsidRDefault="00C97636" w:rsidP="00C9763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ГОРОДА БОРОДИНО</w:t>
      </w:r>
    </w:p>
    <w:p w:rsidR="00C97636" w:rsidRDefault="00C97636" w:rsidP="00C97636">
      <w:pPr>
        <w:tabs>
          <w:tab w:val="center" w:pos="4677"/>
          <w:tab w:val="left" w:pos="771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КРАСНОЯРСКОГО КРАЯ</w:t>
      </w:r>
    </w:p>
    <w:p w:rsidR="00C97636" w:rsidRDefault="00C97636" w:rsidP="00C97636">
      <w:pPr>
        <w:jc w:val="center"/>
        <w:rPr>
          <w:rFonts w:cs="Times New Roman"/>
          <w:b/>
          <w:sz w:val="28"/>
          <w:szCs w:val="28"/>
        </w:rPr>
      </w:pPr>
    </w:p>
    <w:p w:rsidR="00C97636" w:rsidRDefault="00C97636" w:rsidP="00C9763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 w:rsidR="00C97636" w:rsidRDefault="00C97636" w:rsidP="00C97636">
      <w:pPr>
        <w:pStyle w:val="3"/>
        <w:numPr>
          <w:ilvl w:val="0"/>
          <w:numId w:val="0"/>
        </w:numPr>
        <w:tabs>
          <w:tab w:val="left" w:pos="708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</w:t>
      </w:r>
    </w:p>
    <w:p w:rsidR="00C97636" w:rsidRDefault="009D6ADA" w:rsidP="009D6ADA">
      <w:pPr>
        <w:pStyle w:val="3"/>
        <w:numPr>
          <w:ilvl w:val="0"/>
          <w:numId w:val="0"/>
        </w:numPr>
        <w:tabs>
          <w:tab w:val="left" w:pos="708"/>
        </w:tabs>
        <w:jc w:val="left"/>
        <w:rPr>
          <w:szCs w:val="28"/>
        </w:rPr>
      </w:pPr>
      <w:r>
        <w:rPr>
          <w:szCs w:val="28"/>
        </w:rPr>
        <w:t>21.04.2014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C97636">
        <w:rPr>
          <w:szCs w:val="28"/>
        </w:rPr>
        <w:t>г. Бородино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298</w:t>
      </w:r>
    </w:p>
    <w:p w:rsidR="00C97636" w:rsidRDefault="00C97636" w:rsidP="00C97636"/>
    <w:p w:rsidR="00C97636" w:rsidRDefault="00C97636" w:rsidP="00C97636"/>
    <w:p w:rsidR="00C97636" w:rsidRDefault="00C97636" w:rsidP="00C97636"/>
    <w:p w:rsidR="00C97636" w:rsidRDefault="00C97636" w:rsidP="00C9763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внесении изменений  в постановление</w:t>
      </w:r>
    </w:p>
    <w:p w:rsidR="00C97636" w:rsidRDefault="00C97636" w:rsidP="00C97636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администрации города Бородино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97636" w:rsidRDefault="00C97636" w:rsidP="00C9763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26.03.2014   №232</w:t>
      </w:r>
      <w:r>
        <w:rPr>
          <w:rFonts w:cs="Times New Roman"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организации </w:t>
      </w:r>
    </w:p>
    <w:p w:rsidR="00C97636" w:rsidRDefault="00C97636" w:rsidP="00C976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отдыха, оздоровления и   занятости    </w:t>
      </w:r>
    </w:p>
    <w:p w:rsidR="00C97636" w:rsidRDefault="00C97636" w:rsidP="00C976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детей   в   2014 году</w:t>
      </w:r>
      <w:r>
        <w:rPr>
          <w:rFonts w:cs="Times New Roman"/>
          <w:sz w:val="28"/>
          <w:szCs w:val="28"/>
        </w:rPr>
        <w:t xml:space="preserve">»   </w:t>
      </w:r>
    </w:p>
    <w:p w:rsidR="00C97636" w:rsidRDefault="00C97636" w:rsidP="00C97636">
      <w:pPr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C97636" w:rsidRDefault="00C97636" w:rsidP="00C97636">
      <w:pPr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целях упорядочения оплаты стоимости путевок в МАУ ДЗСОЛ «Шахтёр» в  2014 году, на основании     Закона Красноярского края от  07.07.2009  № 8-3618  «Об обеспечении прав детей на отдых, оздоровление и занятость в Красноярском крае»,  постановления Правительства Красноярского края от 22 .06. 2010 года  №339-п  «Об утверждении порядка предоставления путёвок для детей в организации отдыха, оздоровления и занятости детей»  и </w:t>
      </w:r>
      <w:r>
        <w:rPr>
          <w:rFonts w:cs="Times New Roman"/>
          <w:sz w:val="28"/>
          <w:szCs w:val="28"/>
        </w:rPr>
        <w:t>на основании</w:t>
      </w:r>
      <w:proofErr w:type="gramEnd"/>
      <w:r>
        <w:rPr>
          <w:rFonts w:cs="Times New Roman"/>
          <w:sz w:val="28"/>
          <w:szCs w:val="28"/>
        </w:rPr>
        <w:t xml:space="preserve"> Устава города Бородино, ПОСТАНОВЛЯЮ:</w:t>
      </w:r>
    </w:p>
    <w:p w:rsidR="00C97636" w:rsidRDefault="00C97636" w:rsidP="00C9763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1.Внести в постановление администрации города Бородино </w:t>
      </w:r>
      <w:r>
        <w:rPr>
          <w:sz w:val="28"/>
          <w:szCs w:val="28"/>
        </w:rPr>
        <w:t>от 26.03.2014   №232</w:t>
      </w:r>
      <w:r>
        <w:rPr>
          <w:rFonts w:cs="Times New Roman"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б организации отдыха, оздоровления и   занятости    детей   в   2014 году</w:t>
      </w:r>
      <w:r>
        <w:rPr>
          <w:rFonts w:cs="Times New Roman"/>
          <w:sz w:val="28"/>
          <w:szCs w:val="28"/>
        </w:rPr>
        <w:t>»   следующие изменения:</w:t>
      </w:r>
    </w:p>
    <w:p w:rsidR="00C97636" w:rsidRDefault="00C97636" w:rsidP="00C97636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приложение</w:t>
      </w:r>
      <w:r>
        <w:rPr>
          <w:sz w:val="28"/>
          <w:szCs w:val="28"/>
        </w:rPr>
        <w:t xml:space="preserve"> 5</w:t>
      </w:r>
      <w:r>
        <w:t xml:space="preserve"> «</w:t>
      </w:r>
      <w:r>
        <w:rPr>
          <w:bCs/>
          <w:sz w:val="28"/>
          <w:szCs w:val="28"/>
        </w:rPr>
        <w:t>Порядок предоставления  путевок для детей  в  Муниципальное автономное учреждение  Детский загородный стационарный оздоровительный лагерь «Шахтёр» в 2014 году» дополнить пунктами  15, 16, 17 следующего содержания:</w:t>
      </w:r>
    </w:p>
    <w:p w:rsidR="00C97636" w:rsidRDefault="00C97636" w:rsidP="00C97636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«</w:t>
      </w:r>
      <w:r>
        <w:rPr>
          <w:rFonts w:cs="Times New Roman"/>
          <w:sz w:val="28"/>
          <w:szCs w:val="28"/>
        </w:rPr>
        <w:t>15.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Оплата стоимости путевок в количестве 153 штук, выданных заявителям, осуществляется из расчета  70% от стоимости путёвки за счет средств субсидии из краевого бюджета,  20% за счет средств субсидии из местного бюджета и 10% за счёт  средств родителей.  Копию квитанции об оплате заявители прилагают к заявлению на получение путёвки.</w:t>
      </w:r>
    </w:p>
    <w:p w:rsidR="00C97636" w:rsidRDefault="00C97636" w:rsidP="00C9763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16.  Путевки, в количестве 26 штук,  для детей  из семей,  являющихся получателями ежемесячных пособий на ребёнка и состоящих на учёте  в Управлении социальной защиты населения города Бородино</w:t>
      </w:r>
      <w:r>
        <w:rPr>
          <w:rFonts w:cs="Times New Roman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 также из семей, находящихся в социально опасном положении</w:t>
      </w:r>
      <w:r>
        <w:rPr>
          <w:rFonts w:cs="Times New Roman"/>
          <w:sz w:val="28"/>
          <w:szCs w:val="28"/>
        </w:rPr>
        <w:t xml:space="preserve">,  </w:t>
      </w:r>
      <w:r>
        <w:rPr>
          <w:sz w:val="28"/>
          <w:szCs w:val="28"/>
        </w:rPr>
        <w:t xml:space="preserve">предоставляются заявителям </w:t>
      </w:r>
      <w:r>
        <w:rPr>
          <w:rFonts w:cs="Times New Roman"/>
          <w:sz w:val="28"/>
          <w:szCs w:val="28"/>
        </w:rPr>
        <w:t xml:space="preserve"> из расчета  70% от стоимости путёвки за счет средств  субсидии из краево</w:t>
      </w:r>
      <w:r>
        <w:rPr>
          <w:sz w:val="28"/>
          <w:szCs w:val="28"/>
        </w:rPr>
        <w:t>го бюджета,  30% за счет средств  субсидии из местного бюджета.</w:t>
      </w:r>
    </w:p>
    <w:p w:rsidR="00C97636" w:rsidRDefault="00C97636" w:rsidP="00C9763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17. </w:t>
      </w:r>
      <w:r>
        <w:rPr>
          <w:rFonts w:cs="Times New Roman"/>
          <w:color w:val="000000"/>
          <w:sz w:val="28"/>
          <w:szCs w:val="28"/>
        </w:rPr>
        <w:t>Заявители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претендующие на получение путевок бесплатно, </w:t>
      </w:r>
      <w:r>
        <w:rPr>
          <w:rFonts w:cs="Times New Roman"/>
          <w:sz w:val="28"/>
          <w:szCs w:val="28"/>
        </w:rPr>
        <w:t xml:space="preserve">прилагают к заявлению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документы, подтверждающие доходы семьи (для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семей, не состоящих на учете в </w:t>
      </w:r>
      <w:r>
        <w:rPr>
          <w:rFonts w:cs="Times New Roman"/>
          <w:sz w:val="28"/>
          <w:szCs w:val="28"/>
        </w:rPr>
        <w:t>Управлении социальной защиты населения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C97636" w:rsidRDefault="00C97636" w:rsidP="00C9763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В случае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если семья находится в социально опасном положении, а документы, подтверждающие доходы семьи, отсутствуют, специалист комиссии по делам несовершеннолетних и защите их прав представляет в Отдел образования ходатайство о необходимости оздоровления несовершеннолетнего члена семьи, акт обследования жилищно-бытовых условий семьи».</w:t>
      </w:r>
    </w:p>
    <w:p w:rsidR="00C97636" w:rsidRDefault="00C97636" w:rsidP="00C97636">
      <w:pPr>
        <w:tabs>
          <w:tab w:val="left" w:pos="709"/>
          <w:tab w:val="left" w:pos="141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2.Постановление подлежит опубликованию в газете «Бородинский вестник».</w:t>
      </w:r>
    </w:p>
    <w:p w:rsidR="00C97636" w:rsidRDefault="00C97636" w:rsidP="00C97636">
      <w:pPr>
        <w:tabs>
          <w:tab w:val="left" w:pos="709"/>
          <w:tab w:val="left" w:pos="141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3.</w:t>
      </w:r>
      <w:proofErr w:type="gramStart"/>
      <w:r>
        <w:rPr>
          <w:rFonts w:cs="Times New Roman"/>
          <w:sz w:val="28"/>
          <w:szCs w:val="28"/>
        </w:rPr>
        <w:t>Контроль  за</w:t>
      </w:r>
      <w:proofErr w:type="gramEnd"/>
      <w:r>
        <w:rPr>
          <w:rFonts w:cs="Times New Roman"/>
          <w:sz w:val="28"/>
          <w:szCs w:val="28"/>
        </w:rPr>
        <w:t xml:space="preserve">  выполнением  настоящего постановления  возложить на заместителя главы города по социальным вопросам и связям с общественностью  </w:t>
      </w:r>
      <w:proofErr w:type="spellStart"/>
      <w:r>
        <w:rPr>
          <w:rFonts w:cs="Times New Roman"/>
          <w:sz w:val="28"/>
          <w:szCs w:val="28"/>
        </w:rPr>
        <w:t>Н.Н.Рабекину</w:t>
      </w:r>
      <w:proofErr w:type="spellEnd"/>
      <w:r>
        <w:rPr>
          <w:rFonts w:cs="Times New Roman"/>
          <w:sz w:val="28"/>
          <w:szCs w:val="28"/>
        </w:rPr>
        <w:t>.</w:t>
      </w:r>
    </w:p>
    <w:p w:rsidR="00C97636" w:rsidRDefault="00C97636" w:rsidP="00C97636">
      <w:pPr>
        <w:tabs>
          <w:tab w:val="left" w:pos="709"/>
          <w:tab w:val="left" w:pos="1418"/>
        </w:tabs>
        <w:ind w:left="-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4.Постановление вступает в силу со дня, следующего за днём его официального  опубликования.</w:t>
      </w:r>
    </w:p>
    <w:p w:rsidR="00C97636" w:rsidRDefault="00C97636" w:rsidP="00C97636">
      <w:pPr>
        <w:tabs>
          <w:tab w:val="left" w:pos="1418"/>
        </w:tabs>
        <w:ind w:left="-15"/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ind w:left="-15"/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ind w:left="-15"/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ind w:left="-15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 xml:space="preserve">. главы города Бородино                                                      </w:t>
      </w:r>
      <w:proofErr w:type="spellStart"/>
      <w:r>
        <w:rPr>
          <w:rFonts w:cs="Times New Roman"/>
          <w:sz w:val="28"/>
          <w:szCs w:val="28"/>
        </w:rPr>
        <w:t>А.В.Первухин</w:t>
      </w:r>
      <w:proofErr w:type="spellEnd"/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C97636" w:rsidRDefault="00C97636" w:rsidP="00C97636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Солоха</w:t>
      </w:r>
      <w:proofErr w:type="spellEnd"/>
      <w:r>
        <w:rPr>
          <w:rFonts w:cs="Times New Roman"/>
          <w:sz w:val="20"/>
          <w:szCs w:val="20"/>
        </w:rPr>
        <w:t xml:space="preserve"> И.А.</w:t>
      </w:r>
    </w:p>
    <w:p w:rsidR="00392FCD" w:rsidRDefault="00C97636">
      <w:r>
        <w:rPr>
          <w:rFonts w:cs="Times New Roman"/>
          <w:sz w:val="20"/>
          <w:szCs w:val="20"/>
        </w:rPr>
        <w:t>4-51-85</w:t>
      </w:r>
    </w:p>
    <w:sectPr w:rsidR="0039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36"/>
    <w:rsid w:val="00001AA4"/>
    <w:rsid w:val="00022E58"/>
    <w:rsid w:val="00024475"/>
    <w:rsid w:val="00053DEE"/>
    <w:rsid w:val="00055140"/>
    <w:rsid w:val="000A5DF8"/>
    <w:rsid w:val="000C553D"/>
    <w:rsid w:val="000C55EB"/>
    <w:rsid w:val="000E01E9"/>
    <w:rsid w:val="000F45FE"/>
    <w:rsid w:val="001071C9"/>
    <w:rsid w:val="0012061E"/>
    <w:rsid w:val="00134113"/>
    <w:rsid w:val="00162A7A"/>
    <w:rsid w:val="001B1533"/>
    <w:rsid w:val="0021522E"/>
    <w:rsid w:val="0021671C"/>
    <w:rsid w:val="00227D0F"/>
    <w:rsid w:val="00232A84"/>
    <w:rsid w:val="00233372"/>
    <w:rsid w:val="00251664"/>
    <w:rsid w:val="002818E6"/>
    <w:rsid w:val="00297244"/>
    <w:rsid w:val="002A7410"/>
    <w:rsid w:val="002B26C7"/>
    <w:rsid w:val="002B337E"/>
    <w:rsid w:val="002F7FC0"/>
    <w:rsid w:val="0031004A"/>
    <w:rsid w:val="00325DB6"/>
    <w:rsid w:val="00332176"/>
    <w:rsid w:val="00334A1B"/>
    <w:rsid w:val="00341054"/>
    <w:rsid w:val="00345439"/>
    <w:rsid w:val="00350A9C"/>
    <w:rsid w:val="00375CDF"/>
    <w:rsid w:val="00392FCD"/>
    <w:rsid w:val="003E1C7B"/>
    <w:rsid w:val="003F62FA"/>
    <w:rsid w:val="00446889"/>
    <w:rsid w:val="00495B09"/>
    <w:rsid w:val="00512753"/>
    <w:rsid w:val="00526D7E"/>
    <w:rsid w:val="0054708E"/>
    <w:rsid w:val="00550CC4"/>
    <w:rsid w:val="005E0CBB"/>
    <w:rsid w:val="00601284"/>
    <w:rsid w:val="00614D44"/>
    <w:rsid w:val="0063110D"/>
    <w:rsid w:val="006772C1"/>
    <w:rsid w:val="0068702F"/>
    <w:rsid w:val="006944E8"/>
    <w:rsid w:val="0069706D"/>
    <w:rsid w:val="006A0401"/>
    <w:rsid w:val="006A0B72"/>
    <w:rsid w:val="006B3702"/>
    <w:rsid w:val="006C2229"/>
    <w:rsid w:val="006F6E80"/>
    <w:rsid w:val="00701DEA"/>
    <w:rsid w:val="00705299"/>
    <w:rsid w:val="007247FC"/>
    <w:rsid w:val="00726FAA"/>
    <w:rsid w:val="00766FBA"/>
    <w:rsid w:val="007A7033"/>
    <w:rsid w:val="007E3199"/>
    <w:rsid w:val="007F7C43"/>
    <w:rsid w:val="00816397"/>
    <w:rsid w:val="0082247A"/>
    <w:rsid w:val="00830922"/>
    <w:rsid w:val="00853B7D"/>
    <w:rsid w:val="00884036"/>
    <w:rsid w:val="00893DB9"/>
    <w:rsid w:val="008A55DB"/>
    <w:rsid w:val="008E0222"/>
    <w:rsid w:val="008E5A7F"/>
    <w:rsid w:val="009079CE"/>
    <w:rsid w:val="00907C77"/>
    <w:rsid w:val="00914088"/>
    <w:rsid w:val="009362FD"/>
    <w:rsid w:val="00961061"/>
    <w:rsid w:val="00990110"/>
    <w:rsid w:val="009D23C9"/>
    <w:rsid w:val="009D6ADA"/>
    <w:rsid w:val="009E12DE"/>
    <w:rsid w:val="00A03FD9"/>
    <w:rsid w:val="00A10AEE"/>
    <w:rsid w:val="00A76C62"/>
    <w:rsid w:val="00A941EE"/>
    <w:rsid w:val="00AD54F6"/>
    <w:rsid w:val="00AF5A2F"/>
    <w:rsid w:val="00B27A59"/>
    <w:rsid w:val="00B427EE"/>
    <w:rsid w:val="00B90935"/>
    <w:rsid w:val="00BB43D5"/>
    <w:rsid w:val="00BF06CB"/>
    <w:rsid w:val="00C07C0D"/>
    <w:rsid w:val="00C6287A"/>
    <w:rsid w:val="00C87625"/>
    <w:rsid w:val="00C97636"/>
    <w:rsid w:val="00D06A03"/>
    <w:rsid w:val="00D3443B"/>
    <w:rsid w:val="00D4053A"/>
    <w:rsid w:val="00D97F64"/>
    <w:rsid w:val="00DB2C17"/>
    <w:rsid w:val="00DE5E3E"/>
    <w:rsid w:val="00DE621C"/>
    <w:rsid w:val="00E21A57"/>
    <w:rsid w:val="00E525E9"/>
    <w:rsid w:val="00E53BB2"/>
    <w:rsid w:val="00E557B4"/>
    <w:rsid w:val="00E73425"/>
    <w:rsid w:val="00EA23A6"/>
    <w:rsid w:val="00EB7B30"/>
    <w:rsid w:val="00EC231C"/>
    <w:rsid w:val="00ED57C3"/>
    <w:rsid w:val="00EF5993"/>
    <w:rsid w:val="00F3430F"/>
    <w:rsid w:val="00F73D9C"/>
    <w:rsid w:val="00FB445D"/>
    <w:rsid w:val="00FC1547"/>
    <w:rsid w:val="00FE1CBB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3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97636"/>
    <w:pPr>
      <w:keepNext/>
      <w:numPr>
        <w:ilvl w:val="2"/>
        <w:numId w:val="1"/>
      </w:numPr>
      <w:jc w:val="center"/>
      <w:outlineLvl w:val="2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7636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3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97636"/>
    <w:pPr>
      <w:keepNext/>
      <w:numPr>
        <w:ilvl w:val="2"/>
        <w:numId w:val="1"/>
      </w:numPr>
      <w:jc w:val="center"/>
      <w:outlineLvl w:val="2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7636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21.04.2014				      г. Бородино				№ 298</vt:lpstr>
    </vt:vector>
  </TitlesOfParts>
  <Company>Krokoz™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2014-04-24T02:39:00Z</cp:lastPrinted>
  <dcterms:created xsi:type="dcterms:W3CDTF">2014-04-24T02:37:00Z</dcterms:created>
  <dcterms:modified xsi:type="dcterms:W3CDTF">2014-04-24T02:39:00Z</dcterms:modified>
</cp:coreProperties>
</file>