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D4777" w:rsidRDefault="00FD4777" w:rsidP="00F43D45">
      <w:pPr>
        <w:keepNext/>
        <w:spacing w:after="0" w:line="240" w:lineRule="auto"/>
        <w:ind w:right="-426"/>
        <w:outlineLvl w:val="2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</w:p>
    <w:p w:rsidR="00F43D45" w:rsidRPr="00CC0D46" w:rsidRDefault="00FD4777" w:rsidP="00FD4777">
      <w:pPr>
        <w:keepNext/>
        <w:tabs>
          <w:tab w:val="left" w:pos="4111"/>
          <w:tab w:val="left" w:pos="8222"/>
        </w:tabs>
        <w:spacing w:after="0" w:line="240" w:lineRule="auto"/>
        <w:ind w:right="-426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 w:rsidRPr="00FD477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24.10.2018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="00F43D45" w:rsidRPr="00FD4777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г</w:t>
      </w:r>
      <w:r w:rsidR="00F43D45" w:rsidRPr="00CC0D46">
        <w:rPr>
          <w:rFonts w:ascii="Arial" w:eastAsia="Times New Roman" w:hAnsi="Arial" w:cs="Arial"/>
          <w:sz w:val="24"/>
          <w:szCs w:val="24"/>
          <w:lang w:val="x-none" w:eastAsia="x-none"/>
        </w:rPr>
        <w:t>. Бородино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>№ 961</w:t>
      </w:r>
      <w:r w:rsidR="00F43D45" w:rsidRPr="00CC0D4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F43D45" w:rsidRPr="00CC0D4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F43D45" w:rsidRPr="00CC0D4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F43D45" w:rsidRPr="00CC0D46">
        <w:rPr>
          <w:rFonts w:ascii="Arial" w:eastAsia="Times New Roman" w:hAnsi="Arial" w:cs="Arial"/>
          <w:sz w:val="24"/>
          <w:szCs w:val="24"/>
          <w:lang w:eastAsia="x-none"/>
        </w:rPr>
        <w:t xml:space="preserve">           </w:t>
      </w:r>
      <w:r w:rsidR="00F43D45" w:rsidRPr="00CC0D46">
        <w:rPr>
          <w:rFonts w:ascii="Arial" w:eastAsia="Times New Roman" w:hAnsi="Arial" w:cs="Arial"/>
          <w:color w:val="FFFFFF" w:themeColor="background1"/>
          <w:sz w:val="24"/>
          <w:szCs w:val="24"/>
          <w:lang w:eastAsia="x-none"/>
        </w:rPr>
        <w:t>№ 498</w:t>
      </w:r>
    </w:p>
    <w:p w:rsidR="00F43D45" w:rsidRPr="00CC0D46" w:rsidRDefault="00B8071F" w:rsidP="00B8071F">
      <w:pPr>
        <w:keepNext/>
        <w:spacing w:after="0" w:line="240" w:lineRule="auto"/>
        <w:ind w:right="-1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C0D46">
        <w:rPr>
          <w:rFonts w:ascii="Arial" w:eastAsia="Times New Roman" w:hAnsi="Arial" w:cs="Arial"/>
          <w:color w:val="FFFFFF" w:themeColor="background1"/>
          <w:sz w:val="24"/>
          <w:szCs w:val="24"/>
          <w:lang w:eastAsia="x-none"/>
        </w:rPr>
        <w:t>11.01.2016</w:t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ab/>
      </w:r>
      <w:r w:rsidRPr="00CC0D46">
        <w:rPr>
          <w:rFonts w:ascii="Arial" w:eastAsia="Times New Roman" w:hAnsi="Arial" w:cs="Arial"/>
          <w:color w:val="FFFFFF" w:themeColor="background1"/>
          <w:sz w:val="24"/>
          <w:szCs w:val="24"/>
          <w:lang w:eastAsia="x-none"/>
        </w:rPr>
        <w:t>№ 18</w:t>
      </w:r>
    </w:p>
    <w:p w:rsidR="00B8071F" w:rsidRPr="00CC0D46" w:rsidRDefault="00B8071F" w:rsidP="00B8071F">
      <w:pPr>
        <w:keepNext/>
        <w:spacing w:after="0" w:line="240" w:lineRule="auto"/>
        <w:ind w:right="-1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:rsidR="00F43D45" w:rsidRPr="00CC0D46" w:rsidRDefault="001E3FA3" w:rsidP="00CC0D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11.01.2016 № 18 «</w:t>
      </w:r>
      <w:r w:rsidR="00F43D45" w:rsidRPr="00CC0D46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</w:t>
      </w:r>
      <w:r w:rsidR="00F43D45" w:rsidRPr="00CC0D46">
        <w:rPr>
          <w:rFonts w:ascii="Arial" w:eastAsia="Calibri" w:hAnsi="Arial" w:cs="Arial"/>
          <w:sz w:val="24"/>
          <w:szCs w:val="24"/>
        </w:rPr>
        <w:t>разработки, корректировки, осуществления мониторинга и контроля реализации документов с</w:t>
      </w:r>
      <w:r w:rsidR="00F43D45" w:rsidRPr="00CC0D46">
        <w:rPr>
          <w:rFonts w:ascii="Arial" w:eastAsia="Times New Roman" w:hAnsi="Arial" w:cs="Arial"/>
          <w:sz w:val="24"/>
          <w:szCs w:val="24"/>
          <w:lang w:eastAsia="ru-RU"/>
        </w:rPr>
        <w:t>тратегического  планирования города</w:t>
      </w:r>
      <w:r w:rsidR="00F43D45" w:rsidRPr="00CC0D4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C0D46">
        <w:rPr>
          <w:rFonts w:ascii="Arial" w:eastAsia="Times New Roman" w:hAnsi="Arial" w:cs="Arial"/>
          <w:sz w:val="24"/>
          <w:szCs w:val="24"/>
          <w:lang w:eastAsia="x-none"/>
        </w:rPr>
        <w:t>Б</w:t>
      </w:r>
      <w:r w:rsidR="00F43D45" w:rsidRPr="00CC0D46">
        <w:rPr>
          <w:rFonts w:ascii="Arial" w:eastAsia="Times New Roman" w:hAnsi="Arial" w:cs="Arial"/>
          <w:sz w:val="24"/>
          <w:szCs w:val="24"/>
          <w:lang w:eastAsia="x-none"/>
        </w:rPr>
        <w:t>ородино</w:t>
      </w:r>
      <w:r>
        <w:rPr>
          <w:rFonts w:ascii="Arial" w:eastAsia="Times New Roman" w:hAnsi="Arial" w:cs="Arial"/>
          <w:sz w:val="24"/>
          <w:szCs w:val="24"/>
          <w:lang w:eastAsia="x-none"/>
        </w:rPr>
        <w:t>»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>В соответствии с  Федеральным  законом  от  28.06.2014 № 172-ФЗ «О стратегическом планировании в Российской Федерации», на основании Устава города Бородино, ПОСТАНОВЛЯЮ:</w:t>
      </w:r>
    </w:p>
    <w:p w:rsidR="007B1A1B" w:rsidRPr="00CC0D46" w:rsidRDefault="007B1A1B" w:rsidP="007B1A1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>Внести изменения в приложение к постановлению администрации города от 11.01.2016 № 18 «Об утверждении Порядка разработки, корректировки, осуществления мониторинга и контроля реализации документов стратегического  планирования города Бородино»: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Calibri" w:hAnsi="Arial" w:cs="Arial"/>
          <w:sz w:val="24"/>
          <w:szCs w:val="24"/>
        </w:rPr>
        <w:t xml:space="preserve"> </w:t>
      </w:r>
      <w:r w:rsidR="00023EA3" w:rsidRPr="00CC0D46">
        <w:rPr>
          <w:rFonts w:ascii="Arial" w:eastAsia="Calibri" w:hAnsi="Arial" w:cs="Arial"/>
          <w:sz w:val="24"/>
          <w:szCs w:val="24"/>
        </w:rPr>
        <w:t>Подп</w:t>
      </w:r>
      <w:r w:rsidRPr="00CC0D46">
        <w:rPr>
          <w:rFonts w:ascii="Arial" w:eastAsia="Calibri" w:hAnsi="Arial" w:cs="Arial"/>
          <w:sz w:val="24"/>
          <w:szCs w:val="24"/>
        </w:rPr>
        <w:t xml:space="preserve">ункты </w:t>
      </w:r>
      <w:r w:rsidR="00023EA3" w:rsidRPr="00CC0D46">
        <w:rPr>
          <w:rFonts w:ascii="Arial" w:eastAsia="Calibri" w:hAnsi="Arial" w:cs="Arial"/>
          <w:sz w:val="24"/>
          <w:szCs w:val="24"/>
        </w:rPr>
        <w:t xml:space="preserve"> пункта 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2.1.3. 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Стратегия содержит</w:t>
      </w:r>
      <w:proofErr w:type="gramStart"/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:»</w:t>
      </w:r>
      <w:proofErr w:type="gramEnd"/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изложить в новой редакции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</w:t>
      </w:r>
    </w:p>
    <w:p w:rsidR="007B1A1B" w:rsidRPr="00CC0D46" w:rsidRDefault="007B1A1B" w:rsidP="007B1A1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  <w:t>2.1.3.1.  Резюме.</w:t>
      </w:r>
    </w:p>
    <w:p w:rsidR="00CC0D46" w:rsidRDefault="007B1A1B" w:rsidP="007B1A1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  <w:t>2.1.3.2. Введение.</w:t>
      </w:r>
    </w:p>
    <w:p w:rsidR="00CC0D46" w:rsidRDefault="007B1A1B" w:rsidP="007B1A1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  <w:t>2.1.3.3. Стратегический анализ социально-экономического развития городского округа город Бородино.</w:t>
      </w:r>
    </w:p>
    <w:p w:rsidR="007B1A1B" w:rsidRPr="00CC0D46" w:rsidRDefault="007B1A1B" w:rsidP="007B1A1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  <w:t xml:space="preserve">2.1.3.4. Система целей и задач социально-экономического развития городского округа город Бородино.  </w:t>
      </w:r>
    </w:p>
    <w:p w:rsidR="007B1A1B" w:rsidRPr="00CC0D46" w:rsidRDefault="007B1A1B" w:rsidP="007B1A1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  <w:t xml:space="preserve">2.1.3.5. </w:t>
      </w:r>
      <w:proofErr w:type="gramStart"/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Приоритетные направления социально-экономического </w:t>
      </w:r>
      <w:proofErr w:type="gramEnd"/>
    </w:p>
    <w:p w:rsidR="007B1A1B" w:rsidRPr="00CC0D46" w:rsidRDefault="007B1A1B" w:rsidP="007B1A1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развития городского округа город Бородино. </w:t>
      </w:r>
      <w:r w:rsidRPr="00CC0D46">
        <w:rPr>
          <w:rFonts w:ascii="Arial" w:eastAsia="Times New Roman" w:hAnsi="Arial" w:cs="Arial"/>
          <w:bCs/>
          <w:strike/>
          <w:kern w:val="36"/>
          <w:sz w:val="24"/>
          <w:szCs w:val="24"/>
          <w:lang w:eastAsia="ru-RU"/>
        </w:rPr>
        <w:t xml:space="preserve"> </w:t>
      </w:r>
    </w:p>
    <w:p w:rsidR="007B1A1B" w:rsidRPr="00CC0D46" w:rsidRDefault="007B1A1B" w:rsidP="007B1A1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  <w:t xml:space="preserve">2.1.3.6. Территориальное развитие городского округа город Бородино.  </w:t>
      </w:r>
    </w:p>
    <w:p w:rsidR="007B1A1B" w:rsidRPr="00CC0D46" w:rsidRDefault="007B1A1B" w:rsidP="007B1A1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2.1.3.7. Ожидаемые результаты реализации Стратегии городского округа город Бородино.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2.1.3.8. Механизмы реализации Стратегии.</w:t>
      </w:r>
    </w:p>
    <w:p w:rsidR="007B1A1B" w:rsidRPr="00CC0D46" w:rsidRDefault="00023EA3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Calibri" w:hAnsi="Arial" w:cs="Arial"/>
          <w:sz w:val="24"/>
          <w:szCs w:val="24"/>
        </w:rPr>
        <w:t xml:space="preserve">Подпункты пункта </w:t>
      </w:r>
      <w:r w:rsidR="007B1A1B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2.1.4. 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</w:t>
      </w:r>
      <w:r w:rsidR="007B1A1B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 содержанию разделов Стратегии предъявляются следующие требования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» изложить в новой редакции: 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2.1.4.1.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Раздел «Резюме» должен содержать краткую информацию о стратегической цели социально-экономического развития города его миссии, приоритеты развития, ожидаемые результаты, сведения об организации процесса разработки Стратегии и другие необходимые данные.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2.1.4.2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. 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Раздел «Введение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» кратко 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формулир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уются</w:t>
      </w: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основополагающие принципы и побудительные причины разработки Стратегии.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2.1.4.3. Раздел «Стратегический анализ социально-экономического развития городского округа город Бородино» должен содержать: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а) общую информацию о городе – паспорт муниципального образования (год образования, краткие исторические сведения, площадь, географическое положение, транспортных магистралей, природно-климатические условия, численность населения);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б) роль и место города в социально-экономическом развитии Красноярского края;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в) результаты стратегического анализа 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соответствии с принципами 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SWOT</w:t>
      </w:r>
      <w:r w:rsidR="00023EA3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-анализа</w:t>
      </w:r>
      <w:r w:rsidR="00D059CA"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2.1.4.4. Раздел «Система целей и задач социально-экономического развития городского округа город Бородино» должен содержать: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а) стратегическую цель социально-экономического развития города на долгосрочный период;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б) систему целей и задач социально-экономического развития на долгосрочный период, обеспечивающих достижение стратегической цели города;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в) описание наиболее вероятных альтернатив (вариантов) долгосрочного развития города и обоснование выбора базового варианта.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2.1.4.5. </w:t>
      </w:r>
      <w:proofErr w:type="gramStart"/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Раздел «Приоритетные направления социально-экономического </w:t>
      </w:r>
      <w:proofErr w:type="gramEnd"/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развития городского округа город Бородино» должен раскрывать цели второго уровня в разрезе приоритетных направлений развития. </w:t>
      </w:r>
    </w:p>
    <w:p w:rsidR="007B1A1B" w:rsidRPr="00CC0D46" w:rsidRDefault="007B1A1B" w:rsidP="007B1A1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2.1.4.6. Раздел «Территориальное развитие городского округа город Бородино» должен содержать перспективы развития городского округа.</w:t>
      </w:r>
    </w:p>
    <w:p w:rsidR="00D059CA" w:rsidRPr="00CC0D46" w:rsidRDefault="007B1A1B" w:rsidP="007B1A1B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2.1.4.7. Раздел «Ожидаемые результаты реализации Стратегии городского округа город Бородино» должен содержать описание образа (общего видения) ключевых изменений социально-экономического положения города в результате реализации базового варианта Стратегии; основные социально-экономические показатели города.</w:t>
      </w:r>
    </w:p>
    <w:p w:rsidR="00F43D45" w:rsidRPr="00CC0D46" w:rsidRDefault="00D059CA" w:rsidP="007B1A1B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2.1.4.8</w:t>
      </w:r>
      <w:r w:rsidR="00F43D45" w:rsidRPr="00CC0D46">
        <w:rPr>
          <w:rFonts w:ascii="Arial" w:eastAsia="Calibri" w:hAnsi="Arial" w:cs="Arial"/>
          <w:sz w:val="24"/>
          <w:szCs w:val="24"/>
        </w:rPr>
        <w:t>.</w:t>
      </w:r>
      <w:r w:rsidRPr="00CC0D46">
        <w:rPr>
          <w:rFonts w:ascii="Arial" w:eastAsia="Calibri" w:hAnsi="Arial" w:cs="Arial"/>
          <w:sz w:val="24"/>
          <w:szCs w:val="24"/>
        </w:rPr>
        <w:t xml:space="preserve"> Раздел «Механизмы реализации Стратегии» должен содержать основные принципы, способы и инструменты достижения ожидаемых результатов.</w:t>
      </w:r>
    </w:p>
    <w:p w:rsidR="00F43D45" w:rsidRPr="00CC0D46" w:rsidRDefault="00F43D45" w:rsidP="00F43D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>2. Опубликовать постановление в газете «Бородинский вестник» и на официальном сайте Администрации города Бородино.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CC0D4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C0D4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3D45" w:rsidRPr="00CC0D46" w:rsidRDefault="00F43D45" w:rsidP="00F43D4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</w:rPr>
      </w:pPr>
      <w:r w:rsidRPr="00CC0D46">
        <w:rPr>
          <w:rFonts w:ascii="Arial" w:eastAsia="Calibri" w:hAnsi="Arial" w:cs="Arial"/>
          <w:sz w:val="24"/>
          <w:szCs w:val="24"/>
        </w:rPr>
        <w:t xml:space="preserve">        5. Постановление вступает в силу со дня подписания.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46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                                                           А.Ф. Веретенников</w:t>
      </w: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D45" w:rsidRPr="00CC0D46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Pr="00CC0D46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FAF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46" w:rsidRDefault="00CC0D46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46" w:rsidRDefault="00CC0D46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46" w:rsidRDefault="00CC0D46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46" w:rsidRDefault="00CC0D46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D46" w:rsidRPr="00AC2682" w:rsidRDefault="00CC0D46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r w:rsidR="00B8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 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(39168) 4-40-77</w:t>
      </w:r>
    </w:p>
    <w:sectPr w:rsidR="00F43D45" w:rsidRPr="00AC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CA3"/>
    <w:multiLevelType w:val="hybridMultilevel"/>
    <w:tmpl w:val="010464F0"/>
    <w:lvl w:ilvl="0" w:tplc="EE3CF66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45"/>
    <w:rsid w:val="00007900"/>
    <w:rsid w:val="00023EA3"/>
    <w:rsid w:val="000F2E09"/>
    <w:rsid w:val="001274F1"/>
    <w:rsid w:val="00153E48"/>
    <w:rsid w:val="001E3FA3"/>
    <w:rsid w:val="003345E5"/>
    <w:rsid w:val="005778CC"/>
    <w:rsid w:val="006D091C"/>
    <w:rsid w:val="007B1A1B"/>
    <w:rsid w:val="007C6E38"/>
    <w:rsid w:val="00823ED0"/>
    <w:rsid w:val="00852BF8"/>
    <w:rsid w:val="008B3E6B"/>
    <w:rsid w:val="00A1458D"/>
    <w:rsid w:val="00A73A97"/>
    <w:rsid w:val="00B8071F"/>
    <w:rsid w:val="00C52360"/>
    <w:rsid w:val="00CC0D46"/>
    <w:rsid w:val="00D059CA"/>
    <w:rsid w:val="00D458F5"/>
    <w:rsid w:val="00D50AC6"/>
    <w:rsid w:val="00DB3B92"/>
    <w:rsid w:val="00DE651A"/>
    <w:rsid w:val="00F43D45"/>
    <w:rsid w:val="00FD0C2B"/>
    <w:rsid w:val="00FD2FAF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8F86-C8CF-4791-B8C7-04DDE875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Савицкая Ольга Евгеньевна</cp:lastModifiedBy>
  <cp:revision>8</cp:revision>
  <cp:lastPrinted>2018-10-12T09:14:00Z</cp:lastPrinted>
  <dcterms:created xsi:type="dcterms:W3CDTF">2018-10-12T09:01:00Z</dcterms:created>
  <dcterms:modified xsi:type="dcterms:W3CDTF">2018-10-29T07:08:00Z</dcterms:modified>
</cp:coreProperties>
</file>