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10" w:rsidRPr="00687A10" w:rsidRDefault="00687A10" w:rsidP="00687A10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666666"/>
          <w:spacing w:val="-12"/>
          <w:kern w:val="36"/>
          <w:sz w:val="32"/>
          <w:szCs w:val="32"/>
          <w:lang w:eastAsia="ru-RU"/>
        </w:rPr>
      </w:pPr>
      <w:r w:rsidRPr="00687A10">
        <w:rPr>
          <w:rFonts w:ascii="Times New Roman" w:eastAsia="Times New Roman" w:hAnsi="Times New Roman" w:cs="Times New Roman"/>
          <w:color w:val="666666"/>
          <w:spacing w:val="-12"/>
          <w:kern w:val="36"/>
          <w:sz w:val="32"/>
          <w:szCs w:val="32"/>
          <w:lang w:eastAsia="ru-RU"/>
        </w:rPr>
        <w:t>Ответственность за проведение несогласованных акций и нарушение общественного порядка</w:t>
      </w:r>
    </w:p>
    <w:p w:rsidR="00687A10" w:rsidRPr="00687A10" w:rsidRDefault="00687A10" w:rsidP="00687A1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A10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9CB7691" wp14:editId="4D905CEF">
            <wp:extent cx="1905000" cy="1123950"/>
            <wp:effectExtent l="0" t="0" r="0" b="0"/>
            <wp:docPr id="1" name="Рисунок 1" descr="Ответственность за проведение несогласованных акций и нарушение общественного порядка">
              <a:hlinkClick xmlns:a="http://schemas.openxmlformats.org/drawingml/2006/main" r:id="rId5" tooltip="&quot;Ответственность за проведение несогласованных акций и нарушение общественного поряд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ственность за проведение несогласованных акций и нарушение общественного порядка">
                      <a:hlinkClick r:id="rId5" tooltip="&quot;Ответственность за проведение несогласованных акций и нарушение общественного поряд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10" w:rsidRPr="00687A10" w:rsidRDefault="00687A10" w:rsidP="0009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избежание противоправных действий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города Бородино</w:t>
      </w:r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предупреждают жителей и гостей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</w:t>
      </w:r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недопустимости участия в несогласованных с органами местного самоуправления публичных акциях и мероприятиях.</w:t>
      </w:r>
    </w:p>
    <w:p w:rsidR="00687A10" w:rsidRPr="00687A10" w:rsidRDefault="00687A10" w:rsidP="00095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Попытки проведения подобных акций, а также участие в них влекут административную и уголовную ответственность и будут пресекаться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правоохранительными органами </w:t>
      </w:r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действующего законодательства.</w:t>
      </w:r>
    </w:p>
    <w:p w:rsidR="00687A10" w:rsidRPr="00687A10" w:rsidRDefault="00687A10" w:rsidP="006E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5 статьи 5 Федерального закона от 19.06.2004 № 54-ФЗ (ред. от 07.06.2017) «О собраниях, митингах, демонстрациях, шествиях и пикетированиях» организатор публичного мероприятия не вправе проводить его, если уведомление о проведении не было подано в срок либо место и время не согласованы с органами исполнительной власти субъекта или местного самоуправления.</w:t>
      </w:r>
      <w:proofErr w:type="gramEnd"/>
    </w:p>
    <w:p w:rsidR="00687A10" w:rsidRPr="00687A10" w:rsidRDefault="00687A10" w:rsidP="006E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участники мероприятия обязаны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(военнослужащих и сотрудников войск национальной гвардии Российской Федерации), соблюдать общественный порядок и регламент проведения публичного мероприятия.</w:t>
      </w:r>
    </w:p>
    <w:p w:rsidR="00687A10" w:rsidRPr="00687A10" w:rsidRDefault="00687A10" w:rsidP="006E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законодательства о собраниях, митингах, демонстрациях, шествиях и пикетировании в соответствии со статьей 5.38 Кодекса Российской Федерации об административных правонарушениях и за нарушение установленного порядка организации либо проведения собрания, митинга, демонстрации, шествия или пикетирования в соответствии со статьей 20.2 КоАП РФ предусмотрена ответственность, включающая минимальные размеры штрафов для граждан - от 10 000 рублей и для должностных лиц - от 50</w:t>
      </w:r>
      <w:proofErr w:type="gramEnd"/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000 рублей.</w:t>
      </w:r>
    </w:p>
    <w:p w:rsidR="002B7639" w:rsidRDefault="00687A10" w:rsidP="00095C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Неоднократное нарушение установленного порядка организации либо проведения собрания, митинга, демонстрации, шествия или пикетирования в соответствии со статьей 212.1 Уголовного кодекса Российской Федерации  влечет максимальное наказание в виде лишения свободы на срок до 5 лет.</w:t>
      </w:r>
    </w:p>
    <w:p w:rsidR="006E555B" w:rsidRDefault="006E555B" w:rsidP="00095C2C">
      <w:pPr>
        <w:shd w:val="clear" w:color="auto" w:fill="FFFFFF"/>
        <w:spacing w:after="24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города Бородино</w:t>
      </w:r>
      <w:bookmarkStart w:id="0" w:name="_GoBack"/>
      <w:bookmarkEnd w:id="0"/>
    </w:p>
    <w:sectPr w:rsidR="006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7B"/>
    <w:rsid w:val="00095C2C"/>
    <w:rsid w:val="002B7639"/>
    <w:rsid w:val="00687A10"/>
    <w:rsid w:val="006E555B"/>
    <w:rsid w:val="00E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4942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izil74.ru/pravovaya-politika/omvd-rossii-po-kizilskomu-raionu/novosti/novosti-2018-god/otvetstvennost-za-provedenie-nesoglasovannyh-akcii-i-narushenie-obschestvennogo-poryadka/image_lar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4</cp:revision>
  <dcterms:created xsi:type="dcterms:W3CDTF">2023-12-28T10:10:00Z</dcterms:created>
  <dcterms:modified xsi:type="dcterms:W3CDTF">2023-12-28T10:20:00Z</dcterms:modified>
</cp:coreProperties>
</file>