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C3" w:rsidRPr="00F164C3" w:rsidRDefault="00F164C3" w:rsidP="00F164C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164C3">
        <w:rPr>
          <w:rFonts w:ascii="Times New Roman" w:eastAsiaTheme="minorHAnsi" w:hAnsi="Times New Roman" w:cs="Times New Roman"/>
          <w:color w:val="auto"/>
          <w:sz w:val="28"/>
          <w:szCs w:val="28"/>
        </w:rPr>
        <w:t>Глава 21. АДМИНИСТРАТИВНЫЕ ПРАВОНАРУШЕНИЯ</w:t>
      </w:r>
    </w:p>
    <w:p w:rsidR="00F164C3" w:rsidRPr="00F164C3" w:rsidRDefault="00F164C3" w:rsidP="00F164C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164C3">
        <w:rPr>
          <w:rFonts w:ascii="Times New Roman" w:eastAsiaTheme="minorHAnsi" w:hAnsi="Times New Roman" w:cs="Times New Roman"/>
          <w:color w:val="auto"/>
          <w:sz w:val="28"/>
          <w:szCs w:val="28"/>
        </w:rPr>
        <w:t>В ОБЛАСТИ ВОИНСКОГО УЧЕТА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C3" w:rsidRPr="00F164C3" w:rsidRDefault="00F164C3" w:rsidP="00F164C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164C3">
        <w:rPr>
          <w:rFonts w:ascii="Times New Roman" w:eastAsiaTheme="minorHAnsi" w:hAnsi="Times New Roman" w:cs="Times New Roman"/>
          <w:color w:val="auto"/>
          <w:sz w:val="28"/>
          <w:szCs w:val="28"/>
        </w:rPr>
        <w:t>Статья 21.1. 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 xml:space="preserve">Непредставление 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 в установленный срок в военный комиссариат или в иной </w:t>
      </w:r>
      <w:hyperlink r:id="rId5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орган</w:t>
        </w:r>
      </w:hyperlink>
      <w:r w:rsidRPr="00F164C3">
        <w:rPr>
          <w:rFonts w:ascii="Times New Roman" w:hAnsi="Times New Roman" w:cs="Times New Roman"/>
          <w:sz w:val="28"/>
          <w:szCs w:val="28"/>
        </w:rPr>
        <w:t>, осуществляющий воинский учет, списков граждан, подлежащих первоначальной постановке на воинский учет, -</w:t>
      </w:r>
    </w:p>
    <w:p w:rsidR="00F164C3" w:rsidRPr="00F164C3" w:rsidRDefault="00F164C3" w:rsidP="00F164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трехсот до одной тысячи рублей.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C3" w:rsidRPr="00F164C3" w:rsidRDefault="00F164C3" w:rsidP="00F164C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164C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Статья 21.2. </w:t>
      </w:r>
      <w:proofErr w:type="spellStart"/>
      <w:r w:rsidRPr="00F164C3">
        <w:rPr>
          <w:rFonts w:ascii="Times New Roman" w:eastAsiaTheme="minorHAnsi" w:hAnsi="Times New Roman" w:cs="Times New Roman"/>
          <w:color w:val="auto"/>
          <w:sz w:val="28"/>
          <w:szCs w:val="28"/>
        </w:rPr>
        <w:t>Неоповещение</w:t>
      </w:r>
      <w:proofErr w:type="spellEnd"/>
      <w:r w:rsidRPr="00F164C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граждан о вызове их по повестке военного комиссариата или иного органа, осуществляющего воинский учет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64C3">
        <w:rPr>
          <w:rFonts w:ascii="Times New Roman" w:hAnsi="Times New Roman" w:cs="Times New Roman"/>
          <w:sz w:val="28"/>
          <w:szCs w:val="28"/>
        </w:rPr>
        <w:t>Неоповещение</w:t>
      </w:r>
      <w:proofErr w:type="spellEnd"/>
      <w:r w:rsidRPr="00F164C3">
        <w:rPr>
          <w:rFonts w:ascii="Times New Roman" w:hAnsi="Times New Roman" w:cs="Times New Roman"/>
          <w:sz w:val="28"/>
          <w:szCs w:val="28"/>
        </w:rPr>
        <w:t xml:space="preserve"> 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 граждан о вызове их по повестке военного комиссариата или иного органа, осуществляющего воинский учет, а равно необеспечение гражданам возможности своевременной явки по вызову по повестке военного комиссариата или иного органа, осуществляющего воинский учет, -</w:t>
      </w:r>
      <w:proofErr w:type="gramEnd"/>
    </w:p>
    <w:p w:rsidR="00F164C3" w:rsidRPr="00F164C3" w:rsidRDefault="00F164C3" w:rsidP="00F164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пятисот до одной тысячи рублей.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C3" w:rsidRPr="00F164C3" w:rsidRDefault="00F164C3" w:rsidP="00F164C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164C3">
        <w:rPr>
          <w:rFonts w:ascii="Times New Roman" w:eastAsiaTheme="minorHAnsi" w:hAnsi="Times New Roman" w:cs="Times New Roman"/>
          <w:color w:val="auto"/>
          <w:sz w:val="28"/>
          <w:szCs w:val="28"/>
        </w:rPr>
        <w:t>Статья 21.3. Несвоевременное представление сведений об изменениях 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4C3">
        <w:rPr>
          <w:rFonts w:ascii="Times New Roman" w:hAnsi="Times New Roman" w:cs="Times New Roman"/>
          <w:sz w:val="28"/>
          <w:szCs w:val="28"/>
        </w:rPr>
        <w:t xml:space="preserve">Непредставление в установленный </w:t>
      </w:r>
      <w:hyperlink r:id="rId8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срок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руководителем или другим ответственным за военно-учетную работу должностным лицом организации, осуществляющей эксплуатацию жилых помещений, в военный комиссариат или в иной орган, осуществляющий воинский учет, сведений об изменениях 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учете, -</w:t>
      </w:r>
      <w:proofErr w:type="gramEnd"/>
    </w:p>
    <w:p w:rsidR="00F164C3" w:rsidRPr="00F164C3" w:rsidRDefault="00F164C3" w:rsidP="00F164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lastRenderedPageBreak/>
        <w:t>влечет наложение административного штрафа в размере от трехсот до одной тысячи рублей.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C3" w:rsidRPr="00F164C3" w:rsidRDefault="00F164C3" w:rsidP="00F164C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164C3">
        <w:rPr>
          <w:rFonts w:ascii="Times New Roman" w:eastAsiaTheme="minorHAnsi" w:hAnsi="Times New Roman" w:cs="Times New Roman"/>
          <w:color w:val="auto"/>
          <w:sz w:val="28"/>
          <w:szCs w:val="28"/>
        </w:rPr>
        <w:t>Статья 21.4. Несообщение сведений о гражданах, состоящих или обязанных состоять на воинском учете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 xml:space="preserve">1. Несообщение в установленный </w:t>
      </w:r>
      <w:hyperlink r:id="rId10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срок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должностным лицом органа государственной службы </w:t>
      </w:r>
      <w:proofErr w:type="gramStart"/>
      <w:r w:rsidRPr="00F164C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164C3">
        <w:rPr>
          <w:rFonts w:ascii="Times New Roman" w:hAnsi="Times New Roman" w:cs="Times New Roman"/>
          <w:sz w:val="28"/>
          <w:szCs w:val="28"/>
        </w:rPr>
        <w:t xml:space="preserve"> экспертизы в военный комиссариат или в иной орган, осуществляющий воинский учет, сведений о признании граждан, состоящих или обязанных состоять на воинском учете, инвалидами -</w:t>
      </w:r>
    </w:p>
    <w:p w:rsidR="00F164C3" w:rsidRPr="00F164C3" w:rsidRDefault="00F164C3" w:rsidP="00F164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трехсот до пятисот рублей.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1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F164C3" w:rsidRPr="00F164C3" w:rsidRDefault="00F164C3" w:rsidP="00F164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 xml:space="preserve">2. Несообщение в установленный </w:t>
      </w:r>
      <w:hyperlink r:id="rId12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срок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должностным лицом органа записи актов гражданского состояния в военный комиссариат или в иной орган, осуществляющий воинский учет, </w:t>
      </w:r>
      <w:hyperlink r:id="rId13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о внесении изменений в записи актов гражданского состояния граждан, состоящих или обязанных состоять на воинском учете, -</w:t>
      </w:r>
    </w:p>
    <w:p w:rsidR="00F164C3" w:rsidRPr="00F164C3" w:rsidRDefault="00F164C3" w:rsidP="00F164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трехсот до пятисот рублей.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64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64C3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14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F164C3" w:rsidRPr="00F164C3" w:rsidRDefault="00F164C3" w:rsidP="00F164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64C3">
        <w:rPr>
          <w:rFonts w:ascii="Times New Roman" w:hAnsi="Times New Roman" w:cs="Times New Roman"/>
          <w:sz w:val="28"/>
          <w:szCs w:val="28"/>
        </w:rPr>
        <w:t xml:space="preserve">Несообщение руководителем или другим ответственным за военно-учетную работу должностным лицом организации в военный комиссариат или в иной орган, осуществляющий воинский учет, </w:t>
      </w:r>
      <w:hyperlink r:id="rId15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о принятых на работу (учебу) либо об уволенных с работы (отчисленных из образовательных организаций) гражданах, состоящих или обязанных состоять, но не состоящих на воинском учете, -</w:t>
      </w:r>
      <w:proofErr w:type="gramEnd"/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6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F164C3" w:rsidRPr="00F164C3" w:rsidRDefault="00F164C3" w:rsidP="00F164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трехсот до одной тысячи рублей.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7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от 22.06.2007 N 116-ФЗ)</w:t>
      </w:r>
      <w:bookmarkStart w:id="0" w:name="_GoBack"/>
      <w:bookmarkEnd w:id="0"/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C3" w:rsidRPr="00F164C3" w:rsidRDefault="00F164C3" w:rsidP="00F164C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164C3">
        <w:rPr>
          <w:rFonts w:ascii="Times New Roman" w:eastAsiaTheme="minorHAnsi" w:hAnsi="Times New Roman" w:cs="Times New Roman"/>
          <w:color w:val="auto"/>
          <w:sz w:val="28"/>
          <w:szCs w:val="28"/>
        </w:rPr>
        <w:t>Статья 21.5. Неисполнение гражданами обязанностей по воинскому учету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4C3">
        <w:rPr>
          <w:rFonts w:ascii="Times New Roman" w:hAnsi="Times New Roman" w:cs="Times New Roman"/>
          <w:sz w:val="28"/>
          <w:szCs w:val="28"/>
        </w:rPr>
        <w:t xml:space="preserve">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</w:t>
      </w:r>
      <w:hyperlink r:id="rId18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уважительной причины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, неявка в установленный </w:t>
      </w:r>
      <w:hyperlink r:id="rId19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срок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</w:t>
      </w:r>
      <w:proofErr w:type="gramEnd"/>
      <w:r w:rsidRPr="00F16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4C3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образования, место пребывания на срок более трех месяцев либо </w:t>
      </w:r>
      <w:r w:rsidRPr="00F164C3">
        <w:rPr>
          <w:rFonts w:ascii="Times New Roman" w:hAnsi="Times New Roman" w:cs="Times New Roman"/>
          <w:sz w:val="28"/>
          <w:szCs w:val="28"/>
        </w:rPr>
        <w:lastRenderedPageBreak/>
        <w:t xml:space="preserve">выезде из Российской Федерации на срок более шести месяцев или въезде в Российскую Федерацию, а равно несообщение в установленный </w:t>
      </w:r>
      <w:hyperlink r:id="rId20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срок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в военный комиссариат или в иной орган, осуществляющий воинский учет, об изменении семейного положения, образования, места работы или должности, о переезде на новое место жительства, расположенное в пределах территории</w:t>
      </w:r>
      <w:proofErr w:type="gramEnd"/>
      <w:r w:rsidRPr="00F16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или место пребывания -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1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от 09.03.2010 N 27-ФЗ)</w:t>
      </w:r>
    </w:p>
    <w:p w:rsidR="00F164C3" w:rsidRPr="00F164C3" w:rsidRDefault="00F164C3" w:rsidP="00F164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от ста до пятисот рублей.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C3" w:rsidRPr="00F164C3" w:rsidRDefault="00F164C3" w:rsidP="00F164C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164C3">
        <w:rPr>
          <w:rFonts w:ascii="Times New Roman" w:eastAsiaTheme="minorHAnsi" w:hAnsi="Times New Roman" w:cs="Times New Roman"/>
          <w:color w:val="auto"/>
          <w:sz w:val="28"/>
          <w:szCs w:val="28"/>
        </w:rPr>
        <w:t>Статья 21.6. Уклонение от медицинского обследования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 xml:space="preserve">Уклонение гражданина от </w:t>
      </w:r>
      <w:hyperlink r:id="rId23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медицинского освидетельствования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либо обследования по направлению комиссии по постановке граждан на воинский учет или от </w:t>
      </w:r>
      <w:hyperlink r:id="rId24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медицинского обследования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по направлению призывной комиссии -</w:t>
      </w:r>
    </w:p>
    <w:p w:rsidR="00F164C3" w:rsidRPr="00F164C3" w:rsidRDefault="00F164C3" w:rsidP="00F164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от ста до пятисот рублей.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5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C3" w:rsidRPr="00F164C3" w:rsidRDefault="00F164C3" w:rsidP="00F164C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164C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Статья 21.7. </w:t>
      </w:r>
      <w:proofErr w:type="gramStart"/>
      <w:r w:rsidRPr="00F164C3">
        <w:rPr>
          <w:rFonts w:ascii="Times New Roman" w:eastAsiaTheme="minorHAnsi" w:hAnsi="Times New Roman" w:cs="Times New Roman"/>
          <w:color w:val="auto"/>
          <w:sz w:val="28"/>
          <w:szCs w:val="28"/>
        </w:rPr>
        <w:t>Умышленные</w:t>
      </w:r>
      <w:proofErr w:type="gramEnd"/>
      <w:r w:rsidRPr="00F164C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hyperlink r:id="rId26" w:history="1">
        <w:r w:rsidRPr="00F164C3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порча или утрата</w:t>
        </w:r>
      </w:hyperlink>
      <w:r w:rsidRPr="00F164C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документов воинского учета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>Умышленные порча или уничтожение военного билета или удостоверения гражданина, подлежащего призыву на военную службу, либо небрежное хранение военного билета или удостоверения гражданина, подлежащего призыву на военную службу, повлекшее их утрату, -</w:t>
      </w:r>
    </w:p>
    <w:p w:rsidR="00F164C3" w:rsidRPr="00F164C3" w:rsidRDefault="00F164C3" w:rsidP="00F164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от ста до пятисот рублей.</w:t>
      </w:r>
    </w:p>
    <w:p w:rsidR="00F164C3" w:rsidRPr="00F164C3" w:rsidRDefault="00F164C3" w:rsidP="00F1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C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7" w:history="1">
        <w:r w:rsidRPr="00F164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164C3"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782AD2" w:rsidRDefault="00782AD2"/>
    <w:sectPr w:rsidR="00782AD2" w:rsidSect="00CA221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C3"/>
    <w:rsid w:val="00782AD2"/>
    <w:rsid w:val="00F1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EC50A3DC923E47DF845798EAB854EE112C6F63A22341E85FD79218F4FF31E28522113FAjDD" TargetMode="External"/><Relationship Id="rId13" Type="http://schemas.openxmlformats.org/officeDocument/2006/relationships/hyperlink" Target="consultantplus://offline/ref=0FCEC50A3DC923E47DF845798EAB854EE218C7F53D22341E85FD79218F4FF31E28522111A8452146FDjFD" TargetMode="External"/><Relationship Id="rId18" Type="http://schemas.openxmlformats.org/officeDocument/2006/relationships/hyperlink" Target="consultantplus://offline/ref=0FCEC50A3DC923E47DF845798EAB854EE112C6F63A22341E85FD79218F4FF31E28522114FAjCD" TargetMode="External"/><Relationship Id="rId26" Type="http://schemas.openxmlformats.org/officeDocument/2006/relationships/hyperlink" Target="consultantplus://offline/ref=0FCEC50A3DC923E47DF845798EAB854EE112C6F63A22341E85FD79218F4FF31E28522113AAF4j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CEC50A3DC923E47DF845798EAB854EEA13C6F63C2E69148DA475238840AC092F1B2D10A84524F4j4D" TargetMode="External"/><Relationship Id="rId7" Type="http://schemas.openxmlformats.org/officeDocument/2006/relationships/hyperlink" Target="consultantplus://offline/ref=0FCEC50A3DC923E47DF845798EAB854EE11AC3F23F23341E85FD79218F4FF31E28522111A8452B4CFDj8D" TargetMode="External"/><Relationship Id="rId12" Type="http://schemas.openxmlformats.org/officeDocument/2006/relationships/hyperlink" Target="consultantplus://offline/ref=0FCEC50A3DC923E47DF845798EAB854EE112C6F63A22341E85FD79218F4FF31E28522113FAj0D" TargetMode="External"/><Relationship Id="rId17" Type="http://schemas.openxmlformats.org/officeDocument/2006/relationships/hyperlink" Target="consultantplus://offline/ref=0FCEC50A3DC923E47DF845798EAB854EE11AC3F23F23341E85FD79218F4FF31E28522111A8452B4CFDjFD" TargetMode="External"/><Relationship Id="rId25" Type="http://schemas.openxmlformats.org/officeDocument/2006/relationships/hyperlink" Target="consultantplus://offline/ref=0FCEC50A3DC923E47DF845798EAB854EE11AC3F23F23341E85FD79218F4FF31E28522111A8452B4CFDj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CEC50A3DC923E47DF845798EAB854EE113C0F53C25341E85FD79218F4FF31E28522111A8442045FDjDD" TargetMode="External"/><Relationship Id="rId20" Type="http://schemas.openxmlformats.org/officeDocument/2006/relationships/hyperlink" Target="consultantplus://offline/ref=0FCEC50A3DC923E47DF845798EAB854EE112C6F63A22341E85FD79218F4FF31E28522111A8452B44FDj0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CEC50A3DC923E47DF845798EAB854EE11AC3F23F23341E85FD79218F4FF31E28522111A8452B4CFDj9D" TargetMode="External"/><Relationship Id="rId11" Type="http://schemas.openxmlformats.org/officeDocument/2006/relationships/hyperlink" Target="consultantplus://offline/ref=0FCEC50A3DC923E47DF845798EAB854EE11AC3F23F23341E85FD79218F4FF31E28522111A8452B4CFDjDD" TargetMode="External"/><Relationship Id="rId24" Type="http://schemas.openxmlformats.org/officeDocument/2006/relationships/hyperlink" Target="consultantplus://offline/ref=0FCEC50A3DC923E47DF845798EAB854EE112C6F63A22341E85FD79218F4FF31E28522111A845244DFDj8D" TargetMode="External"/><Relationship Id="rId5" Type="http://schemas.openxmlformats.org/officeDocument/2006/relationships/hyperlink" Target="consultantplus://offline/ref=0FCEC50A3DC923E47DF845798EAB854EE112C6F63A22341E85FD79218F4FF31E28522111A845244DFDjED" TargetMode="External"/><Relationship Id="rId15" Type="http://schemas.openxmlformats.org/officeDocument/2006/relationships/hyperlink" Target="consultantplus://offline/ref=0FCEC50A3DC923E47DF845798EAB854EE11ACDF13325341E85FD79218F4FF31E28522111A8452246FDjED" TargetMode="External"/><Relationship Id="rId23" Type="http://schemas.openxmlformats.org/officeDocument/2006/relationships/hyperlink" Target="consultantplus://offline/ref=0FCEC50A3DC923E47DF845798EAB854EE112C6F63A22341E85FD79218F4FF31E28522111A8452442FDjA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FCEC50A3DC923E47DF845798EAB854EE112C6F63A22341E85FD79218F4FF31E28522111A1F4j1D" TargetMode="External"/><Relationship Id="rId19" Type="http://schemas.openxmlformats.org/officeDocument/2006/relationships/hyperlink" Target="consultantplus://offline/ref=0FCEC50A3DC923E47DF845798EAB854EE112C6F63A22341E85FD79218F4FF31E28522113AAF4j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CEC50A3DC923E47DF845798EAB854EE11AC3F23F23341E85FD79218F4FF31E28522111A8452B4CFDjBD" TargetMode="External"/><Relationship Id="rId14" Type="http://schemas.openxmlformats.org/officeDocument/2006/relationships/hyperlink" Target="consultantplus://offline/ref=0FCEC50A3DC923E47DF845798EAB854EE11AC3F23F23341E85FD79218F4FF31E28522111A8452B4CFDjCD" TargetMode="External"/><Relationship Id="rId22" Type="http://schemas.openxmlformats.org/officeDocument/2006/relationships/hyperlink" Target="consultantplus://offline/ref=0FCEC50A3DC923E47DF845798EAB854EE11AC3F23F23341E85FD79218F4FF31E28522111A8452B4CFDjED" TargetMode="External"/><Relationship Id="rId27" Type="http://schemas.openxmlformats.org/officeDocument/2006/relationships/hyperlink" Target="consultantplus://offline/ref=0FCEC50A3DC923E47DF845798EAB854EE11AC3F23F23341E85FD79218F4FF31E28522111A8452B4CFDj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2018-04-27T03:35:00Z</dcterms:created>
  <dcterms:modified xsi:type="dcterms:W3CDTF">2018-04-27T03:36:00Z</dcterms:modified>
</cp:coreProperties>
</file>